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956A20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 xml:space="preserve">ANNEX </w:t>
      </w:r>
      <w:r w:rsidR="005253D0" w:rsidRPr="00956A20">
        <w:rPr>
          <w:rFonts w:cs="Arial"/>
          <w:b/>
          <w:sz w:val="40"/>
          <w:szCs w:val="40"/>
          <w:lang w:eastAsia="es-ES"/>
        </w:rPr>
        <w:t>9</w:t>
      </w:r>
    </w:p>
    <w:p w:rsidR="00973C45" w:rsidRPr="00956A20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956A2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comptes del formulari editable habitual en </w:t>
      </w:r>
      <w:proofErr w:type="spellStart"/>
      <w:r w:rsidRPr="00956A20">
        <w:rPr>
          <w:rFonts w:cs="Arial"/>
          <w:lang w:eastAsia="es-ES"/>
        </w:rPr>
        <w:t>pdf</w:t>
      </w:r>
      <w:proofErr w:type="spellEnd"/>
      <w:r w:rsidRPr="00956A20">
        <w:rPr>
          <w:rFonts w:cs="Arial"/>
          <w:lang w:eastAsia="es-ES"/>
        </w:rPr>
        <w:t>, l’operador econòmic haurà de generar el DEUC a l’eina web de generació del DEUC segons la Instrucció 1/2025 de la JCCA.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Instrucció 1/2025, de 12 de març, de la Junta Consultiva de Contractació Pública de Catalunya (Ple) sobre l’eina electrònica de g</w:t>
      </w:r>
      <w:bookmarkStart w:id="0" w:name="_GoBack"/>
      <w:bookmarkEnd w:id="0"/>
      <w:r w:rsidRPr="00956A20">
        <w:rPr>
          <w:rFonts w:cs="Arial"/>
          <w:lang w:eastAsia="es-ES"/>
        </w:rPr>
        <w:t>eneració del Document europeu únic de contractació (DEUC) integrada a la Plataforma de Serveis de Contractació Pública i directrius per emplenar-lo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956A20">
        <w:rPr>
          <w:rFonts w:cs="Arial"/>
          <w:b/>
          <w:lang w:eastAsia="es-ES"/>
        </w:rPr>
        <w:t>Segona. Eina web de generació del DEUC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l’àmbit de Catalunya s’ha posat en funcionament </w:t>
      </w:r>
      <w:r w:rsidRPr="00956A20">
        <w:rPr>
          <w:rFonts w:cs="Arial"/>
          <w:b/>
          <w:lang w:eastAsia="es-ES"/>
        </w:rPr>
        <w:t>l’eina web de generació del DEUC</w:t>
      </w:r>
      <w:r w:rsidRPr="00956A20">
        <w:rPr>
          <w:rFonts w:cs="Arial"/>
          <w:lang w:eastAsia="es-ES"/>
        </w:rPr>
        <w:t xml:space="preserve"> (</w:t>
      </w:r>
      <w:hyperlink r:id="rId10" w:history="1">
        <w:r w:rsidRPr="00956A20">
          <w:rPr>
            <w:rStyle w:val="Enlla"/>
            <w:rFonts w:cs="Arial"/>
            <w:lang w:eastAsia="es-ES"/>
          </w:rPr>
          <w:t>https://contractaciopublica.cat/ca/deuc</w:t>
        </w:r>
      </w:hyperlink>
      <w:r w:rsidRPr="00956A20">
        <w:rPr>
          <w:rFonts w:cs="Arial"/>
          <w:lang w:eastAsia="es-ES"/>
        </w:rPr>
        <w:t>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Els operadors econòmics disposen d’un accés obert des del nou Espai d’empreses licitadores de la PSCP i des dels enllaços d’interès que consten a la part inferior de la part pública de la PSCP.</w:t>
      </w:r>
    </w:p>
    <w:sectPr w:rsidR="00430277" w:rsidRPr="00956A20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B7424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-81280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CA33C" id="Agrupa 1" o:spid="_x0000_s1026" style="position:absolute;margin-left:0;margin-top:-6.4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+Pkxb94AAAAH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B7424"/>
    <w:rsid w:val="002C33FB"/>
    <w:rsid w:val="00312C38"/>
    <w:rsid w:val="0037780A"/>
    <w:rsid w:val="004065E8"/>
    <w:rsid w:val="00430277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56A20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0A35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4302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ontractaciopublica.cat/ca/deu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2F05CB-5CA2-40F0-9BD2-3538EFD38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6</cp:revision>
  <cp:lastPrinted>2018-12-18T08:58:00Z</cp:lastPrinted>
  <dcterms:created xsi:type="dcterms:W3CDTF">2023-06-16T11:58:00Z</dcterms:created>
  <dcterms:modified xsi:type="dcterms:W3CDTF">2025-05-30T11:33:00Z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